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[1] H. C. Ferreira, L. Lampe, J. Newbury, and T. G. Swart, Power Line Communications: Theory and Applications for Narrowband and Broadband Communications over Power Lines. Wiley, 2010.</w:t>
      </w:r>
    </w:p>
    <w:p>
      <w:pPr>
        <w:pStyle w:val="Normal"/>
        <w:rPr/>
      </w:pPr>
      <w:r>
        <w:rPr/>
        <w:t>[2] L. Cheng and H. C. Ferreira, “Time-diversity permutation coding scheme for narrow-band power-line channels,” in Power Line Communications and Its Applications (ISPLC), 2012 16th IEEE International Symposium on. IEEE, 2012, pp. 120–125.</w:t>
      </w:r>
    </w:p>
    <w:p>
      <w:pPr>
        <w:pStyle w:val="Normal"/>
        <w:rPr/>
      </w:pPr>
      <w:r>
        <w:rPr/>
        <w:t>[3] L. Zegers, “Error control in telephone channels by means of time diversity,” Philips Res. Rep, vol. 22, pp. 315–328, 1967.</w:t>
      </w:r>
    </w:p>
    <w:p>
      <w:pPr>
        <w:pStyle w:val="Normal"/>
        <w:rPr/>
      </w:pPr>
      <w:r>
        <w:rPr/>
        <w:t>[4] A. R. Ndjiongue, H. C. Ferreira, and L. Cheng, “Hybrid PLC-VLC channel model and spectral estimation using a non-parametric approach,” Submitting to IEEE transactions on communications, 2016.</w:t>
      </w:r>
    </w:p>
    <w:p>
      <w:pPr>
        <w:pStyle w:val="Normal"/>
        <w:rPr/>
      </w:pPr>
      <w:r>
        <w:rPr/>
        <w:t>[5] P. Misra, S. Kanhere, D. Ostry, and S. Jha, “Safety assurance and rescue communication systems in high-stress environments: a mining case study,” IEEE Communications Magazine, vol. 48, no. 4, pp. 66–73, 2010.</w:t>
      </w:r>
    </w:p>
    <w:p>
      <w:pPr>
        <w:pStyle w:val="Normal"/>
        <w:rPr/>
      </w:pPr>
      <w:r>
        <w:rPr/>
        <w:t>[6] E. Witrant, A. D’Innocenzo, A. J. Isaksson, M. D. Di Benedetto, K. H. Johansson, F. Santucci, and M. Strand, “Mining</w:t>
        <w:t xml:space="preserve"> ventilation control: a new industrial case for wireless automation,” in IEEE CASE, Washington DC, USA. IEEE, 2008.</w:t>
      </w:r>
    </w:p>
    <w:p>
      <w:pPr>
        <w:pStyle w:val="Normal"/>
        <w:rPr/>
      </w:pPr>
      <w:r>
        <w:rPr/>
        <w:t>[7] E. Witrant, A. D’Innocenzo, G. Sandou, F. Santucci, M. D. Di Benedetto, A. J. Isaksson, K. H. Johansson, S.-I. Niculescu, S. Olaru, E. Serra, et al., “Wireless ventilation control for large-scale systems: The mining industrial case,” International Journal of Robust and Nonlinear Control, vol. 20, no. 2, pp. 226–251, 2010.</w:t>
      </w:r>
    </w:p>
    <w:p>
      <w:pPr>
        <w:pStyle w:val="Normal"/>
        <w:rPr/>
      </w:pPr>
      <w:r>
        <w:rPr/>
        <w:t>[8] A. Chehri and H. Mouftah, “Radio channel characterization through leaky feeder for different frequency bands,” in 21st</w:t>
        <w:t xml:space="preserve"> Annual IEEE International Symposium on Personal, Indoor and Mobile Radio Communications. IEEE, 2010, pp. 347–351.</w:t>
      </w:r>
    </w:p>
    <w:p>
      <w:pPr>
        <w:pStyle w:val="Normal"/>
        <w:rPr/>
      </w:pPr>
      <w:r>
        <w:rPr/>
        <w:t>[9] J. Ralston, C. Hargrave, and D. Hainsworth, “Localisation of mobile underground mining equipment using wireless</w:t>
        <w:t xml:space="preserve"> ethernet,” in Fourtieth IAS Annual Meeting. Conference Record of the 2005 Industry Applications Conference, 2005.,vol. 1.</w:t>
        <w:t xml:space="preserve"> IEEE, 2005, pp. 225–230.</w:t>
      </w:r>
    </w:p>
    <w:p>
      <w:pPr>
        <w:pStyle w:val="Normal"/>
        <w:rPr/>
      </w:pPr>
      <w:r>
        <w:rPr/>
        <w:t>[10] D. J. Martin, “Leaky-feeder radio communication: A historical review,” in Vehicular Technology Conference, 1984. 34th</w:t>
        <w:t xml:space="preserve"> IEEE, vol. 34. IEEE, 1984, pp. 25–30.</w:t>
      </w:r>
    </w:p>
    <w:p>
      <w:pPr>
        <w:pStyle w:val="Normal"/>
        <w:rPr/>
      </w:pPr>
      <w:r>
        <w:rPr/>
        <w:t>[11] R. Isberg, “Radio communication in subways and mines through repeater amplifiers and leaky transmission lines,” in</w:t>
        <w:t xml:space="preserve"> Vehicular Technology Conference, 1978. 28th IEEE, vol. 28. IEEE, 1978, pp. 248–254.</w:t>
      </w:r>
    </w:p>
    <w:p>
      <w:pPr>
        <w:pStyle w:val="Normal"/>
        <w:rPr/>
      </w:pPr>
      <w:r>
        <w:rPr/>
        <w:t>[12] M. Li ́enard and P. Degauque, “Natural wave propagation in mine environments,” IEEE Transactions on Antennas and</w:t>
        <w:t xml:space="preserve"> Propagation, vol. 48, no. 9, pp. 1326–1339, 2000.</w:t>
      </w:r>
    </w:p>
    <w:p>
      <w:pPr>
        <w:pStyle w:val="Normal"/>
        <w:rPr/>
      </w:pPr>
      <w:r>
        <w:rPr/>
        <w:t>[13] P. Delogne, “Basic mechanisms of tunnel propagation,” Radio Science, vol. 11, no. 4, pp. 295–303, 1976.</w:t>
      </w:r>
    </w:p>
    <w:p>
      <w:pPr>
        <w:pStyle w:val="Normal"/>
        <w:rPr/>
      </w:pPr>
      <w:r>
        <w:rPr/>
        <w:t>[14] D. T. Updyke, W. C. Muhler, and H. C. Turnage, “An evaluation of leaky feeder communication in underground mines,” US Dept. Interior, Bureau of Mines, 1980.</w:t>
      </w:r>
    </w:p>
    <w:p>
      <w:pPr>
        <w:pStyle w:val="Normal"/>
        <w:rPr/>
      </w:pPr>
      <w:r>
        <w:rPr/>
        <w:t>[15] A. A. Saleh, A. Rustako, and R. Roman, “Distributed antennas for indoor radio communications,” IEEE Transactions on</w:t>
        <w:t xml:space="preserve"> Communications, vol. 35, no. 12, pp. 1245–1251, 1987.</w:t>
      </w:r>
    </w:p>
    <w:p>
      <w:pPr>
        <w:pStyle w:val="Normal"/>
        <w:rPr/>
      </w:pPr>
      <w:r>
        <w:rPr/>
        <w:t>[16] D. Martin, “A general study of the leaky-feeder principle,” Radio and Electronic Engineer, vol. 45, no. 5, pp. 205–214,</w:t>
        <w:t xml:space="preserve"> 1975.</w:t>
      </w:r>
    </w:p>
    <w:p>
      <w:pPr>
        <w:pStyle w:val="Normal"/>
        <w:rPr/>
      </w:pPr>
      <w:r>
        <w:rPr/>
        <w:t>[17] Y. P. Zhang, “Indoor radiated-mode leaky feeder propagation at 2.0 ghz,” IEEE Transactions on Vehicular Technology, vol. 50, no. 2, pp. 536–545, 2001.</w:t>
      </w:r>
    </w:p>
    <w:p>
      <w:pPr>
        <w:pStyle w:val="Normal"/>
        <w:rPr/>
      </w:pPr>
      <w:r>
        <w:rPr/>
        <w:t>[18] L. Bandyopadhyay, P. Mishra, S. Kumar, and A. Narayan, “Radio frequency communication systems in underground mines,” in Proceedings of International Seminar on 28th General Assembly of International Union of Radio Science, 2005.11</w:t>
      </w:r>
    </w:p>
    <w:p>
      <w:pPr>
        <w:pStyle w:val="Normal"/>
        <w:rPr/>
      </w:pPr>
      <w:r>
        <w:rPr/>
        <w:t>[19] G. A. Kennedy and P. J. Foster, “High resilience networks and microwave propagation in underground mines,” in 2006 European Conference on Wireless Technology. IEEE, 2006, pp. 193–196.</w:t>
      </w:r>
    </w:p>
    <w:p>
      <w:pPr>
        <w:pStyle w:val="Normal"/>
        <w:rPr/>
      </w:pPr>
      <w:r>
        <w:rPr/>
        <w:t>[20] S. Yarkan, S. Guzelgoz, H. Arslan, and R. R. Murphy, “Underground mine communications: A survey,” IEEE Communications Surveys &amp; Tutorials, vol. 11, no. 3, pp. 125–142, 2009.</w:t>
      </w:r>
    </w:p>
    <w:p>
      <w:pPr>
        <w:pStyle w:val="Normal"/>
        <w:rPr/>
      </w:pPr>
      <w:r>
        <w:rPr/>
        <w:t>[21] H. C. Ferreira, H. Grove, O. Hooijen, and A. H. Vinck, “Power line communications: an overview,” in AFRICON, 1996., IEEE AFRICON 4th, vol. 2. IEEE, 1996, pp. 558–563.</w:t>
      </w:r>
    </w:p>
    <w:p>
      <w:pPr>
        <w:pStyle w:val="Normal"/>
        <w:rPr/>
      </w:pPr>
      <w:r>
        <w:rPr/>
        <w:t>[22] H. C. Ferreira, H. M. Grov ́e, O. Hooijen, and A. Han Vinck, Power line communication. Wiley Online Library, 2001.</w:t>
      </w:r>
    </w:p>
    <w:p>
      <w:pPr>
        <w:pStyle w:val="Normal"/>
        <w:rPr/>
      </w:pPr>
      <w:r>
        <w:rPr/>
        <w:t>[23] A. Tonello, J. Song, S. Weiss, and F. Wang, “PLC for the smart grid: State-of-the-art and challenges,” in 4th International Conference on Communications, Mobility, and Computing, 2012, pp. 225–228.</w:t>
      </w:r>
    </w:p>
    <w:p>
      <w:pPr>
        <w:pStyle w:val="Normal"/>
        <w:rPr/>
      </w:pPr>
      <w:r>
        <w:rPr/>
        <w:t>[24] F. Swarts and H. C. Ferreira, “Markov characterization of channels with soft decision outputs,” IEEE Transactions on Communications, vol. 41, no. 5, pp. 678–682, 1993.</w:t>
      </w:r>
    </w:p>
    <w:p>
      <w:pPr>
        <w:pStyle w:val="Normal"/>
        <w:rPr/>
      </w:pPr>
      <w:r>
        <w:rPr/>
        <w:t>[25] H. C. Ferreira, C. Coetzee, and M. A. Herro, “Mathematical models for super channels with imbedded constrained codes,” IEEE transactions on information theory, vol. 39, no. 3, pp. 1094–1100, 1993.</w:t>
      </w:r>
    </w:p>
    <w:p>
      <w:pPr>
        <w:pStyle w:val="Normal"/>
        <w:rPr/>
      </w:pPr>
      <w:r>
        <w:rPr/>
        <w:t>[26] D. Oosthuizen, H. C. Ferreira, and F. Swarts, “On renewal inner channels and block code error control super channels,”</w:t>
        <w:t xml:space="preserve"> IEEE transactions on communications, vol. 42, no. 9, pp. 2645–2649, 1994.</w:t>
      </w:r>
    </w:p>
    <w:p>
      <w:pPr>
        <w:pStyle w:val="Normal"/>
        <w:rPr/>
      </w:pPr>
      <w:r>
        <w:rPr/>
        <w:t>[27] F. Swarts and H. C. Ferreira, “Markov characterization of digital fading mobile VHF channels,” IEEE Transactions on</w:t>
        <w:t xml:space="preserve"> Vehicular Technology, vol. 43, no. 4, pp. 977–985, 1994.</w:t>
      </w:r>
    </w:p>
    <w:p>
      <w:pPr>
        <w:pStyle w:val="Normal"/>
        <w:rPr/>
      </w:pPr>
      <w:r>
        <w:rPr/>
        <w:t>[28] A. Kuznetsov, F. Swarts, A. H. Vinck, and H. C. Ferreira, “On the undetected error probability of linear block codes on</w:t>
        <w:t xml:space="preserve"> channels with memory,” IEEE Transactions on Information Theory, vol. 42, no. 1, pp. 303–309, 1996.</w:t>
      </w:r>
    </w:p>
    <w:p>
      <w:pPr>
        <w:pStyle w:val="Normal"/>
        <w:rPr/>
      </w:pPr>
      <w:r>
        <w:rPr/>
        <w:t>[29] J. S. Swarts and H. C. Ferreira, “On the evaluation and application of markov channel models in wireless communications,” in Vehicular Technology Conference, 1999. VTC 1999-Fall. IEEE VTS 50th, vol. 1. IEEE, 1999, pp. 117–121.</w:t>
      </w:r>
    </w:p>
    <w:p>
      <w:pPr>
        <w:pStyle w:val="Normal"/>
        <w:rPr/>
      </w:pPr>
      <w:r>
        <w:rPr/>
        <w:t>[30] J. S. Swart and H. C. Ferreira, “Gilbert channel model parameters for gmsk on a rayleigh fading channel,” Transactions</w:t>
        <w:t xml:space="preserve"> of the South African Institute of Electrical Engineers, vol. 92, no. 3, pp. 70–74, 2001.</w:t>
      </w:r>
    </w:p>
    <w:p>
      <w:pPr>
        <w:pStyle w:val="Normal"/>
        <w:rPr/>
      </w:pPr>
      <w:r>
        <w:rPr/>
        <w:t>[31] A. D. Familua, A. O. Qatarey, P. A. J. Van Rensburg, and L. Cheng, “Error pattern/behavior of noise in in-house CENELEC</w:t>
        <w:t xml:space="preserve"> A-Band PLC channel,” in Power Line Communications and Its Applications (ISPLC), 2012 16th IEEE International Symposium on. IEEE, 2012, pp. 114–119.</w:t>
      </w:r>
    </w:p>
    <w:p>
      <w:pPr>
        <w:pStyle w:val="Normal"/>
        <w:rPr/>
      </w:pPr>
      <w:r>
        <w:rPr/>
        <w:t>[32] A. D. Familua and L. Cheng, “Modeling of in-house CENELEC A-band PLC channel using Fritchman model and Baum-</w:t>
        <w:t>Welch algorithm,” in Power Line Communications and Its Applications (ISPLC), 2013 17th IEEE International Symposium on. IEEE, 2013, pp. 173–178.</w:t>
      </w:r>
    </w:p>
    <w:p>
      <w:pPr>
        <w:pStyle w:val="Normal"/>
        <w:rPr/>
      </w:pPr>
      <w:r>
        <w:rPr/>
        <w:t>[33] A. D. Familua, “Noise modeling for standard CENELEC A-band power line communication channel,” Ph.D. dissertation,</w:t>
        <w:t xml:space="preserve"> University of the Witwatersrand, 2013.</w:t>
      </w:r>
    </w:p>
    <w:p>
      <w:pPr>
        <w:pStyle w:val="Normal"/>
        <w:rPr/>
      </w:pPr>
      <w:r>
        <w:rPr/>
        <w:t>[34] M. Wilson, H. Ferreira, R. Heymann, and A. Emleh, “Bit error recording and modelling of in-vehicle power line</w:t>
        <w:t xml:space="preserve"> communication,” in Power Line Communications and its Applications (ISPLC), 2014 18th IEEE International Symposium on. IEEE, 2014, pp. 58–63.</w:t>
      </w:r>
    </w:p>
    <w:p>
      <w:pPr>
        <w:pStyle w:val="Normal"/>
        <w:rPr/>
      </w:pPr>
      <w:r>
        <w:rPr/>
        <w:t>[35] K. Ouahada, H. Ferreira, A. H. Vinck, and W. Clarke, “Combined higher order spectral nulls codes and ofdm modulation for</w:t>
        <w:t xml:space="preserve"> power line communications,” in 2006 IEEE International Symposium on Power Line Communications and Its Applications.</w:t>
        <w:t xml:space="preserve"> IEEE, 2006, pp. 122–127.</w:t>
      </w:r>
    </w:p>
    <w:p>
      <w:pPr>
        <w:pStyle w:val="Normal"/>
        <w:rPr/>
      </w:pPr>
      <w:r>
        <w:rPr/>
        <w:t>[36] K. Ouahada, H. Ferreira, A. H. Vinck, A. Snyders, and T. Swart, “Combined spectral shaping codes and OFDM modulation for narrowband interference channels,” Transactions of the South African Institute of Electrical Engineers, 2007.12</w:t>
      </w:r>
    </w:p>
    <w:p>
      <w:pPr>
        <w:pStyle w:val="Normal"/>
        <w:rPr/>
      </w:pPr>
      <w:r>
        <w:rPr/>
        <w:t>[37] ——, “Cancellation and error correction for narrowband interference with spectral nulls codes and ofdm modulation,” in</w:t>
        <w:t xml:space="preserve"> AFRICON 2007. IEEE, 2007, pp. 1–7.</w:t>
      </w:r>
    </w:p>
    <w:p>
      <w:pPr>
        <w:pStyle w:val="Normal"/>
        <w:rPr/>
      </w:pPr>
      <w:r>
        <w:rPr/>
        <w:t>[38] K. T. Ouahada, “Coded modulation for power-line communication channel,” Ph.D. dissertation, University of Johannesburg, 2009.</w:t>
      </w:r>
    </w:p>
    <w:p>
      <w:pPr>
        <w:pStyle w:val="Normal"/>
        <w:rPr/>
      </w:pPr>
      <w:r>
        <w:rPr/>
        <w:t>[39] M. Ndlovu and L. Cheng, “An OFDM inter-subcarrier permutation coding scheme for power-line communication,” in</w:t>
        <w:t xml:space="preserve"> Power Line Communications and its Applications (ISPLC), 2014 18th IEEE International Symposium on. IEEE, 2014, pp. 196–201.</w:t>
      </w:r>
    </w:p>
    <w:p>
      <w:pPr>
        <w:pStyle w:val="Normal"/>
        <w:rPr/>
      </w:pPr>
      <w:r>
        <w:rPr/>
        <w:t>[40] O. G. Hooijen, “A channel model for the residential power circuit used as a digital communications medium,” IEEE</w:t>
        <w:t xml:space="preserve"> transactions on electromagnetic compatibility, vol. 40, no. 4, pp. 331–336, 1998.</w:t>
      </w:r>
    </w:p>
    <w:p>
      <w:pPr>
        <w:pStyle w:val="Normal"/>
        <w:rPr/>
      </w:pPr>
      <w:r>
        <w:rPr/>
        <w:t>[41] M. Zimmermann and K. Dostert, “Analysis and modeling of impulsive noise in broad-band powerline communications,” IEEE transactions on Electromagnetic compatibility, vol. 44, no. 1, pp. 249–258, 2002.</w:t>
      </w:r>
    </w:p>
    <w:p>
      <w:pPr>
        <w:pStyle w:val="Normal"/>
        <w:rPr/>
      </w:pPr>
      <w:r>
        <w:rPr/>
        <w:t>[42] A. Familua, K. Ogunyanda, T. G. Swart, H. Ferreira, R. Van Olst, and L. Cheng, “Narrowband PLC channel modeling using</w:t>
        <w:t xml:space="preserve"> USRP and PSK modulations,” in Power Line Communications and its Applications (ISPLC), 2014 18th IEEE International Symposium on. IEEE, 2014, pp. 156–161.</w:t>
      </w:r>
    </w:p>
    <w:p>
      <w:pPr>
        <w:pStyle w:val="Normal"/>
        <w:rPr/>
      </w:pPr>
      <w:r>
        <w:rPr/>
        <w:t>[43] A. Familua, A. Ndjiongue, K. Ogunyanda, L. Cheng, H. Ferreira, and T. Swart, “A semi-hidden markov modeling of a</w:t>
        <w:t xml:space="preserve"> low complexity FSK-OOK in-house PLC and VLC integration,” in Power Line Communications and its Applications (ISPLC),</w:t>
        <w:t xml:space="preserve"> 2015 International Symposium on. IEEE, 2015, pp. 199–204.</w:t>
      </w:r>
    </w:p>
    <w:p>
      <w:pPr>
        <w:pStyle w:val="Normal"/>
        <w:rPr/>
      </w:pPr>
      <w:r>
        <w:rPr/>
        <w:t>[44] D. Middleton, “Procedures for determining the parameters of the first-order canonical models of Class A and Class B</w:t>
        <w:t xml:space="preserve"> electromagnetic interference [10],” IEEE Transactions on electromagnetic compatibility, no. 3, pp. 190–208, 1979.</w:t>
      </w:r>
    </w:p>
    <w:p>
      <w:pPr>
        <w:pStyle w:val="Normal"/>
        <w:rPr/>
      </w:pPr>
      <w:r>
        <w:rPr/>
        <w:t>[45] ——, “Canonical and quasi-canonical probability models of Class A interference,” IEEE Transactions on Electromagnetic Compatibility, no. 2, pp. 76–106, 1983.</w:t>
      </w:r>
    </w:p>
    <w:p>
      <w:pPr>
        <w:pStyle w:val="Normal"/>
        <w:rPr/>
      </w:pPr>
      <w:r>
        <w:rPr/>
        <w:t>[46] S. M. Zabin and H. V. Poor, “Parameter estimation for middleton class a interference processes,” IEEE Transactions on</w:t>
        <w:t xml:space="preserve"> Communications, vol. 37, no. 10, pp. 1042–1051, 1989.</w:t>
      </w:r>
    </w:p>
    <w:p>
      <w:pPr>
        <w:pStyle w:val="Normal"/>
        <w:rPr/>
      </w:pPr>
      <w:r>
        <w:rPr/>
        <w:t>[47] H. C. Ferreira and A. H. Vinck, “Interference cancellation with permutation trellis codes,” in Vehicular Technology</w:t>
        <w:t xml:space="preserve"> Conference, 2000. IEEE-VTS Fall VTC 2000. 52nd, vol. 5. IEEE, 2000, pp. 2401–2407.</w:t>
      </w:r>
    </w:p>
    <w:p>
      <w:pPr>
        <w:pStyle w:val="Normal"/>
        <w:rPr/>
      </w:pPr>
      <w:r>
        <w:rPr/>
        <w:t>[48] D. Versfeld, A. H. Vinck, and H. Ferreira, “Reed-solomon coding to enhance the reliability of M-FSK in a power line</w:t>
        <w:t xml:space="preserve"> environment,” in International Symposium on Power Line Communications and Its Applications, 2005. IEEE, 2005, pp. 100–104.</w:t>
      </w:r>
    </w:p>
    <w:p>
      <w:pPr>
        <w:pStyle w:val="Normal"/>
        <w:rPr/>
      </w:pPr>
      <w:r>
        <w:rPr/>
        <w:t>[49] T. Swart, I. De Beer, H. Ferreira, and A. Vinck, “Simulation results for permutation trellis codes using M-ary FSK,” in Proc. Int. Symp. on Power Line Commun. and its Applications, Vancouver, BC, Canada, 2005, pp. 317–321.</w:t>
      </w:r>
    </w:p>
    <w:p>
      <w:pPr>
        <w:pStyle w:val="Normal"/>
        <w:rPr/>
      </w:pPr>
      <w:r>
        <w:rPr/>
        <w:t>[50] K. Ouahada, H. Ferreira, A. Vinck, and L. Cheng, “On combined spectral shaping coding and M-FSK modulation for</w:t>
        <w:t xml:space="preserve"> power line communications,” in International Symposium on Power-Line Communications and its Applications, 2005, pp.351–355.</w:t>
      </w:r>
    </w:p>
    <w:p>
      <w:pPr>
        <w:pStyle w:val="Normal"/>
        <w:rPr/>
      </w:pPr>
      <w:r>
        <w:rPr/>
        <w:t>[51] T. G. Swart and H. C. Ferreira, “A generalized upper bound and a multilevel construction for distance-preserving mappings,” IEEE transactions on information theory, vol. 52, no. 8, pp. 3685–3695, 2006.</w:t>
      </w:r>
    </w:p>
    <w:p>
      <w:pPr>
        <w:pStyle w:val="Normal"/>
        <w:rPr/>
      </w:pPr>
      <w:r>
        <w:rPr/>
        <w:t>[52] L. Cheng, T. G. Swart, and H. C. Ferreira, “Adaptive rateless permutation coding scheme for OFDM-based PLC,” in Power Line Communications and Its Applications (ISPLC), 2013 17th IEEE International Symposium on. IEEE, 2013, pp. 242–246.</w:t>
      </w:r>
    </w:p>
    <w:p>
      <w:pPr>
        <w:pStyle w:val="Normal"/>
        <w:rPr/>
      </w:pPr>
      <w:r>
        <w:rPr/>
        <w:t>[53] H. C. Ferreira, A. H. Vinck, T. G. Swart, and I. de Beer, “Permutation trellis codes,” IEEE Transactions on Communications, vol. 53, no. 11, pp. 1782–1789, 2005.13</w:t>
      </w:r>
    </w:p>
    <w:p>
      <w:pPr>
        <w:pStyle w:val="Normal"/>
        <w:rPr/>
      </w:pPr>
      <w:r>
        <w:rPr/>
        <w:t>[54] K. Ogunyanda, A. Familua, T. Swart, H. Ferreira, and L. Cheng, “Adaptive permutation coded differential OFDM system</w:t>
        <w:t xml:space="preserve"> for power line communications,” in 2014 IEEE 6th International Conference on Adaptive Science &amp; Technology (ICAST).</w:t>
        <w:t xml:space="preserve"> IEEE, 2014, pp. 1–7.</w:t>
      </w:r>
    </w:p>
    <w:p>
      <w:pPr>
        <w:pStyle w:val="Normal"/>
        <w:rPr/>
      </w:pPr>
      <w:r>
        <w:rPr/>
        <w:t>[55] M. M. C. Ndlovu, “A permutation coding and OFDM-MFSK modulation scheme for power-line communication,” Ph.D.</w:t>
        <w:t xml:space="preserve"> dissertation, University of the Witwatersrand, 2015.</w:t>
      </w:r>
    </w:p>
    <w:p>
      <w:pPr>
        <w:pStyle w:val="Normal"/>
        <w:rPr/>
      </w:pPr>
      <w:r>
        <w:rPr/>
        <w:t>[56] K. Rabie, E. Alsusa, A. Familua, and L. Cheng, “Constant envelope ofdm transmission over impulsive noise power-line communication channels,” in Power Line Communications and its Applications (ISPLC), 2015 International Symposium on. IEEE, 2015, pp. 13–18.</w:t>
      </w:r>
    </w:p>
    <w:p>
      <w:pPr>
        <w:pStyle w:val="Normal"/>
        <w:rPr/>
      </w:pPr>
      <w:r>
        <w:rPr/>
        <w:t>[57] Y. Rivard, “A time diversity scheme by using fountain codes for narrowband power-line communications,” Ph.D.</w:t>
        <w:t xml:space="preserve"> dissertation, University of the Witwatersrand, 2016.</w:t>
      </w:r>
    </w:p>
    <w:p>
      <w:pPr>
        <w:pStyle w:val="Normal"/>
        <w:rPr/>
      </w:pPr>
      <w:r>
        <w:rPr/>
        <w:t>[58] K. Ouahada, T. G. Swart, H. C. Ferreira, and L. Cheng, “Spectral shaping technique for permutation distance-preserving mapping codes,” in Information Theory Workshop, 2007. ITW’07. IEEE. IEEE, 2007, pp. 36–41.</w:t>
      </w:r>
    </w:p>
    <w:p>
      <w:pPr>
        <w:pStyle w:val="Normal"/>
        <w:rPr/>
      </w:pPr>
      <w:r>
        <w:rPr/>
        <w:t>[59] L. Cheng, T. G. Swart, and H. C. Ferreira, “Synchronization using insertion/deletion correcting permutation codes,” in</w:t>
        <w:t xml:space="preserve"> Proc. IEEE Int. Symp. on Powerline Commun. and its Applic., Jeju Island, Korea, 2008, pp. 135–140.</w:t>
      </w:r>
    </w:p>
    <w:p>
      <w:pPr>
        <w:pStyle w:val="Normal"/>
        <w:rPr/>
      </w:pPr>
      <w:r>
        <w:rPr/>
        <w:t>[60] ——, “Re-synchronization of permutation codes with Viterbi-like decoding,” in Proc. IEEE Int. Symp. on Powerline</w:t>
        <w:t xml:space="preserve"> Commun. and its Applic., Dresden, Germany, 2009, pp. 36–40.</w:t>
      </w:r>
    </w:p>
    <w:p>
      <w:pPr>
        <w:pStyle w:val="Normal"/>
        <w:rPr/>
      </w:pPr>
      <w:r>
        <w:rPr/>
        <w:t>[61] K. Ogunyanda, A. Familua, T. Swart, H. Ferreira, and L. Cheng, “Permutation coding with differential quinary phase shift keying for power line communication,” in IEEE PES Innovative Smart Grid Technologies, Europe. IEEE, 2014, pp. 1–6.</w:t>
      </w:r>
    </w:p>
    <w:p>
      <w:pPr>
        <w:pStyle w:val="Normal"/>
        <w:rPr/>
      </w:pPr>
      <w:r>
        <w:rPr/>
        <w:t>[62] K. Ogunyanda, A. Familua, T. Swart, H. Ferreira, L. Cheng, and T. Shongwe, “Evaluation and implementation of cyclic</w:t>
        <w:t xml:space="preserve"> permutation coding for power line communications,” in 2014 IEEE 6th International Conference on Adaptive Science &amp; Technology (ICAST). IEEE, 2014, pp. 1–7.</w:t>
      </w:r>
    </w:p>
    <w:p>
      <w:pPr>
        <w:pStyle w:val="Normal"/>
        <w:rPr/>
      </w:pPr>
      <w:r>
        <w:rPr/>
        <w:t>[63] S. Jordaan, P. A. J. van Rensburg, A. S. De Beer, H. C. Ferreira, and A. H. Vinck, “A preliminary investigation of the</w:t>
        <w:t xml:space="preserve"> UHF properties of LV cable for WiFi over power line communications,” in Power Line Communications and its Applications (ISPLC), 2015 International Symposium on. IEEE, 2015, pp. 35–40.</w:t>
      </w:r>
    </w:p>
    <w:p>
      <w:pPr>
        <w:pStyle w:val="Normal"/>
        <w:rPr/>
      </w:pPr>
      <w:r>
        <w:rPr/>
        <w:t>[64] A. de Beer, F. Igboamalu, A. Sheri, H. Ferreira, and A. H. Vinck, “Contactless power line communications at 2.45 GHz,” in 2016 International Symposium on Power Line Communications and its Applications (ISPLC). IEEE, 2016, pp. 42–45.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WenQuanYi Zen Hei" w:cs="FreeSans"/>
        <w:sz w:val="24"/>
        <w:szCs w:val="24"/>
        <w:lang w:val="en-ZA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WenQuanYi Zen Hei" w:cs="FreeSans"/>
      <w:color w:val="auto"/>
      <w:sz w:val="24"/>
      <w:szCs w:val="24"/>
      <w:lang w:val="en-ZA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2016-08-18T15:14:38Z</dcterms:created>
  <dc:creator>Ling Cheng</dc:creator>
  <dc:language>en-ZA</dc:language>
  <cp:revision>0</cp:revision>
</cp:coreProperties>
</file>